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default" w:ascii="Times New Roman" w:hAnsi="Times New Roman" w:cs="Times New Roman"/>
        </w:rPr>
      </w:pPr>
      <w:r>
        <w:rPr>
          <w:rFonts w:hint="default" w:ascii="Times New Roman" w:hAnsi="Times New Roman" w:cs="Times New Roman"/>
        </w:rPr>
        <w:t>(to my)</w:t>
      </w:r>
      <w:r>
        <w:rPr>
          <w:rFonts w:hint="default" w:ascii="Times New Roman" w:hAnsi="Times New Roman" w:cs="Times New Roman"/>
        </w:rPr>
        <w:tab/>
      </w:r>
      <w:r>
        <w:rPr>
          <w:rFonts w:hint="default" w:ascii="Times New Roman" w:hAnsi="Times New Roman" w:cs="Times New Roman"/>
        </w:rPr>
        <w:tab/>
      </w:r>
      <w:r>
        <w:rPr>
          <w:rFonts w:hint="default" w:ascii="Times New Roman" w:hAnsi="Times New Roman" w:cs="Times New Roman"/>
        </w:rPr>
        <w:tab/>
      </w:r>
      <w:r>
        <w:rPr>
          <w:rFonts w:hint="default" w:ascii="Times New Roman" w:hAnsi="Times New Roman" w:cs="Times New Roman"/>
        </w:rPr>
        <w:tab/>
      </w:r>
      <w:r>
        <w:rPr>
          <w:rFonts w:hint="default" w:ascii="Times New Roman" w:hAnsi="Times New Roman" w:cs="Times New Roman"/>
        </w:rPr>
        <w:tab/>
      </w:r>
      <w:r>
        <w:rPr>
          <w:rFonts w:hint="default" w:ascii="Times New Roman" w:hAnsi="Times New Roman" w:cs="Times New Roman"/>
        </w:rPr>
        <w:tab/>
      </w:r>
      <w:r>
        <w:rPr>
          <w:rFonts w:hint="default" w:ascii="Times New Roman" w:hAnsi="Times New Roman" w:cs="Times New Roman"/>
        </w:rPr>
        <w:t xml:space="preserve">  </w:t>
      </w:r>
      <w:r>
        <w:rPr>
          <w:rFonts w:hint="default" w:ascii="Times New Roman" w:hAnsi="Times New Roman" w:cs="Times New Roman"/>
        </w:rPr>
        <w:t xml:space="preserve">    </w:t>
      </w:r>
      <w:r>
        <w:rPr>
          <w:rFonts w:hint="default" w:ascii="Times New Roman" w:hAnsi="Times New Roman" w:cs="Times New Roman"/>
        </w:rPr>
        <w:t xml:space="preserve">  (miasto), dn. 8 stycznia 2018 r.</w:t>
      </w:r>
    </w:p>
    <w:p>
      <w:pPr>
        <w:rPr>
          <w:rFonts w:hint="default" w:ascii="Times New Roman" w:hAnsi="Times New Roman" w:cs="Times New Roman"/>
        </w:rPr>
      </w:pPr>
    </w:p>
    <w:p>
      <w:pPr>
        <w:rPr>
          <w:rFonts w:hint="default" w:ascii="Times New Roman" w:hAnsi="Times New Roman" w:cs="Times New Roman"/>
        </w:rPr>
      </w:pPr>
    </w:p>
    <w:p>
      <w:pPr>
        <w:rPr>
          <w:rFonts w:hint="default" w:ascii="Times New Roman" w:hAnsi="Times New Roman" w:cs="Times New Roman"/>
        </w:rPr>
      </w:pPr>
    </w:p>
    <w:p>
      <w:pPr>
        <w:rPr>
          <w:rFonts w:hint="default" w:ascii="Times New Roman" w:hAnsi="Times New Roman" w:cs="Times New Roman"/>
        </w:rPr>
      </w:pPr>
    </w:p>
    <w:p>
      <w:pPr>
        <w:rPr>
          <w:rFonts w:hint="default" w:ascii="Times New Roman" w:hAnsi="Times New Roman" w:cs="Times New Roman"/>
        </w:rPr>
      </w:pPr>
    </w:p>
    <w:p>
      <w:pPr>
        <w:rPr>
          <w:rFonts w:hint="default" w:ascii="Times New Roman" w:hAnsi="Times New Roman" w:cs="Times New Roman"/>
        </w:rPr>
      </w:pPr>
    </w:p>
    <w:p>
      <w:pPr>
        <w:jc w:val="right"/>
        <w:rPr>
          <w:rFonts w:hint="default" w:ascii="Times New Roman" w:hAnsi="Times New Roman" w:cs="Times New Roman"/>
        </w:rPr>
      </w:pPr>
      <w:r>
        <w:rPr>
          <w:rFonts w:hint="default" w:ascii="Times New Roman" w:hAnsi="Times New Roman" w:cs="Times New Roman"/>
        </w:rPr>
        <w:t>Państwowy Powiatowy Inspektor Sanitarny w (miasto)</w:t>
      </w:r>
    </w:p>
    <w:p>
      <w:pPr>
        <w:jc w:val="right"/>
        <w:rPr>
          <w:rFonts w:hint="default" w:ascii="Times New Roman" w:hAnsi="Times New Roman" w:cs="Times New Roman"/>
        </w:rPr>
      </w:pPr>
      <w:r>
        <w:rPr>
          <w:rFonts w:hint="default" w:ascii="Times New Roman" w:hAnsi="Times New Roman" w:cs="Times New Roman"/>
        </w:rPr>
        <w:t>(adres)</w:t>
      </w:r>
    </w:p>
    <w:p>
      <w:pPr>
        <w:jc w:val="right"/>
        <w:rPr>
          <w:rFonts w:hint="default" w:ascii="Times New Roman" w:hAnsi="Times New Roman" w:cs="Times New Roman"/>
        </w:rPr>
      </w:pPr>
    </w:p>
    <w:p>
      <w:pPr>
        <w:jc w:val="left"/>
        <w:rPr>
          <w:rFonts w:hint="default" w:ascii="Times New Roman" w:hAnsi="Times New Roman" w:cs="Times New Roman"/>
        </w:rPr>
      </w:pPr>
    </w:p>
    <w:p>
      <w:pPr>
        <w:jc w:val="left"/>
        <w:rPr>
          <w:rFonts w:hint="default" w:ascii="Times New Roman" w:hAnsi="Times New Roman" w:cs="Times New Roman"/>
        </w:rPr>
      </w:pPr>
    </w:p>
    <w:p>
      <w:pPr>
        <w:rPr>
          <w:rFonts w:hint="default" w:ascii="Times New Roman" w:hAnsi="Times New Roman" w:cs="Times New Roman"/>
        </w:rPr>
      </w:pPr>
      <w:r>
        <w:rPr>
          <w:rFonts w:hint="default" w:ascii="Times New Roman" w:hAnsi="Times New Roman" w:cs="Times New Roman"/>
        </w:rPr>
        <w:t>Znak: (znak)</w:t>
      </w:r>
    </w:p>
    <w:p>
      <w:pPr>
        <w:rPr>
          <w:rFonts w:hint="default" w:ascii="Times New Roman" w:hAnsi="Times New Roman" w:cs="Times New Roman"/>
        </w:rPr>
      </w:pPr>
    </w:p>
    <w:p>
      <w:pPr>
        <w:rPr>
          <w:rFonts w:hint="default" w:ascii="Times New Roman" w:hAnsi="Times New Roman" w:cs="Times New Roman"/>
        </w:rPr>
      </w:pPr>
    </w:p>
    <w:p>
      <w:pPr>
        <w:ind w:left="0" w:right="0" w:firstLine="850"/>
        <w:jc w:val="both"/>
        <w:rPr>
          <w:rFonts w:hint="default" w:ascii="Times New Roman" w:hAnsi="Times New Roman" w:cs="Times New Roman"/>
          <w:color w:val="auto"/>
        </w:rPr>
      </w:pPr>
      <w:r>
        <w:rPr>
          <w:rFonts w:hint="default" w:ascii="Times New Roman" w:hAnsi="Times New Roman" w:cs="Times New Roman"/>
          <w:color w:val="auto"/>
        </w:rPr>
        <w:t>Ponownie, na podstawie art. 2 ust. 1 w zw. z art. 14 ustawy o dostępie do informacji publicznej, zwracamy się z prośbą o udzielenie odpowiedzi na następujące pytania:</w:t>
      </w:r>
    </w:p>
    <w:p>
      <w:pPr>
        <w:jc w:val="both"/>
        <w:rPr>
          <w:rFonts w:hint="default" w:ascii="Times New Roman" w:hAnsi="Times New Roman" w:cs="Times New Roman"/>
          <w:color w:val="auto"/>
        </w:rPr>
      </w:pPr>
    </w:p>
    <w:p>
      <w:pPr>
        <w:jc w:val="both"/>
        <w:rPr>
          <w:rFonts w:hint="default" w:ascii="Times New Roman" w:hAnsi="Times New Roman" w:cs="Times New Roman"/>
          <w:color w:val="auto"/>
        </w:rPr>
      </w:pPr>
      <w:r>
        <w:rPr>
          <w:rFonts w:hint="default" w:ascii="Times New Roman" w:hAnsi="Times New Roman" w:cs="Times New Roman"/>
          <w:color w:val="auto"/>
        </w:rPr>
        <w:t>1. NADZÓR NAD SZCZEPIENIAMI</w:t>
      </w:r>
    </w:p>
    <w:p>
      <w:pPr>
        <w:jc w:val="both"/>
        <w:rPr>
          <w:rFonts w:hint="default" w:ascii="Times New Roman" w:hAnsi="Times New Roman" w:cs="Times New Roman"/>
          <w:color w:val="auto"/>
        </w:rPr>
      </w:pPr>
      <w:r>
        <w:rPr>
          <w:rFonts w:hint="default" w:ascii="Times New Roman" w:hAnsi="Times New Roman" w:cs="Times New Roman"/>
          <w:color w:val="auto"/>
        </w:rPr>
        <w:t>Art. 5 ust. 3 ustawy o Państwowej Inspekcji Sanitarnej mówi, że do zakresu działania Państwowej Inspekcji Sanitarnej w dziedzinie zapobiegania i zwalczania chorób zakaźnych i innych chorób</w:t>
      </w:r>
    </w:p>
    <w:p>
      <w:pPr>
        <w:jc w:val="both"/>
        <w:rPr>
          <w:rFonts w:hint="default" w:ascii="Times New Roman" w:hAnsi="Times New Roman" w:cs="Times New Roman"/>
          <w:color w:val="auto"/>
        </w:rPr>
      </w:pPr>
      <w:r>
        <w:rPr>
          <w:rFonts w:hint="default" w:ascii="Times New Roman" w:hAnsi="Times New Roman" w:cs="Times New Roman"/>
          <w:color w:val="auto"/>
        </w:rPr>
        <w:t xml:space="preserve">powodowanych warunkami środowiska, należy </w:t>
      </w:r>
      <w:r>
        <w:rPr>
          <w:rFonts w:hint="default" w:ascii="Times New Roman" w:hAnsi="Times New Roman" w:cs="Times New Roman"/>
          <w:b w:val="0"/>
          <w:bCs w:val="0"/>
          <w:color w:val="auto"/>
        </w:rPr>
        <w:t>ustalanie zakresu i terminów szczepień</w:t>
      </w:r>
      <w:r>
        <w:rPr>
          <w:rFonts w:hint="default" w:ascii="Times New Roman" w:hAnsi="Times New Roman" w:cs="Times New Roman"/>
          <w:color w:val="auto"/>
        </w:rPr>
        <w:t xml:space="preserve"> ochronnych oraz sprawowanie</w:t>
      </w:r>
      <w:r>
        <w:rPr>
          <w:rFonts w:hint="default" w:ascii="Times New Roman" w:hAnsi="Times New Roman" w:cs="Times New Roman"/>
          <w:b w:val="0"/>
          <w:bCs w:val="0"/>
          <w:color w:val="auto"/>
        </w:rPr>
        <w:t xml:space="preserve"> nadzoru </w:t>
      </w:r>
      <w:r>
        <w:rPr>
          <w:rFonts w:hint="default" w:ascii="Times New Roman" w:hAnsi="Times New Roman" w:cs="Times New Roman"/>
          <w:color w:val="auto"/>
        </w:rPr>
        <w:t>w tym zakresie. Jest to jedyny przepis w tej ustawie odnoszący się do szczepień.</w:t>
      </w:r>
    </w:p>
    <w:p>
      <w:pPr>
        <w:jc w:val="both"/>
        <w:rPr>
          <w:rFonts w:hint="default" w:ascii="Times New Roman" w:hAnsi="Times New Roman" w:cs="Times New Roman"/>
          <w:color w:val="0000CC"/>
        </w:rPr>
      </w:pPr>
    </w:p>
    <w:p>
      <w:pPr>
        <w:jc w:val="both"/>
        <w:rPr>
          <w:rFonts w:hint="default" w:ascii="Times New Roman" w:hAnsi="Times New Roman" w:cs="Times New Roman"/>
          <w:color w:val="auto"/>
        </w:rPr>
      </w:pPr>
      <w:r>
        <w:rPr>
          <w:rFonts w:hint="default" w:ascii="Times New Roman" w:hAnsi="Times New Roman" w:cs="Times New Roman"/>
          <w:b w:val="0"/>
          <w:bCs w:val="0"/>
          <w:color w:val="auto"/>
        </w:rPr>
        <w:t xml:space="preserve">Art. 5 ust. 1 pkt. 4 lit. b i c ustawy o zapobieganiu oraz zwalczaniu zakażeń i chorób zakaźnych u ludzi dodają, że osoby przebywające na terytorium Rzeczypospolitej Polskiej są obowiązane na zasadach określonych w ustawie do udzielania danych i informacji właściwym państwowym inspektorom sanitarnym – niezbędnych do prowadzenia nadzoru epidemiologicznego nad niepożądanymi odczynami poszczepiennymi oraz </w:t>
      </w:r>
      <w:r>
        <w:rPr>
          <w:rFonts w:hint="default" w:ascii="Times New Roman" w:hAnsi="Times New Roman" w:cs="Times New Roman"/>
          <w:b w:val="0"/>
          <w:bCs w:val="0"/>
          <w:color w:val="auto"/>
        </w:rPr>
        <w:t>organom Państwowej Inspekcji Sanitarnej – niezbędnych do sprawowania nadzoru nad realizacją obowiązków, o których mowa w pkt 1–3.</w:t>
      </w:r>
    </w:p>
    <w:p>
      <w:pPr>
        <w:jc w:val="both"/>
        <w:rPr>
          <w:rFonts w:hint="default" w:ascii="Times New Roman" w:hAnsi="Times New Roman" w:cs="Times New Roman"/>
          <w:b w:val="0"/>
          <w:bCs w:val="0"/>
          <w:color w:val="006600"/>
        </w:rPr>
      </w:pPr>
    </w:p>
    <w:p>
      <w:pPr>
        <w:jc w:val="both"/>
        <w:rPr>
          <w:rFonts w:hint="default" w:ascii="Times New Roman" w:hAnsi="Times New Roman" w:cs="Times New Roman"/>
          <w:b w:val="0"/>
          <w:bCs w:val="0"/>
          <w:color w:val="auto"/>
        </w:rPr>
      </w:pPr>
      <w:r>
        <w:rPr>
          <w:rFonts w:hint="default" w:ascii="Times New Roman" w:hAnsi="Times New Roman" w:cs="Times New Roman"/>
          <w:b w:val="0"/>
          <w:bCs w:val="0"/>
          <w:color w:val="auto"/>
        </w:rPr>
        <w:t>Dalsze przepisy definiują nadzór jako zbieranie danych na temat szczepień (art. 17 ust. 8) i niepożądanych odczynów poszczepiennych (art. 21) oraz kontrolę nad dystrybucją szczepionek (art. 18 ust. 6, 6a, 6b). Ustalanie zakresu i terminów szczepień wiąże się z przygotowywaniem Programu Szczepień Ochronnych (art. 17 ust. 11).</w:t>
      </w:r>
    </w:p>
    <w:p>
      <w:pPr>
        <w:jc w:val="both"/>
        <w:rPr>
          <w:rFonts w:hint="default" w:ascii="Times New Roman" w:hAnsi="Times New Roman" w:cs="Times New Roman"/>
          <w:color w:val="0000CC"/>
        </w:rPr>
      </w:pPr>
    </w:p>
    <w:p>
      <w:pPr>
        <w:jc w:val="both"/>
        <w:rPr>
          <w:rFonts w:hint="default" w:ascii="Times New Roman" w:hAnsi="Times New Roman" w:cs="Times New Roman"/>
          <w:color w:val="FF0066"/>
        </w:rPr>
      </w:pPr>
      <w:r>
        <w:rPr>
          <w:rFonts w:hint="default" w:ascii="Times New Roman" w:hAnsi="Times New Roman" w:cs="Times New Roman"/>
          <w:color w:val="auto"/>
        </w:rPr>
        <w:t>Prosimy o podanie artykułu, który jednoznacznie wskazuje, że Państwowy Powiatowy Inspektor Sanitarny może podjąć kroki prawne w celu egzekwowania obowiązkowych szczepień ochronnych.</w:t>
      </w:r>
    </w:p>
    <w:p>
      <w:pPr>
        <w:jc w:val="both"/>
        <w:rPr>
          <w:rFonts w:hint="default" w:ascii="Times New Roman" w:hAnsi="Times New Roman" w:cs="Times New Roman"/>
          <w:color w:val="auto"/>
        </w:rPr>
      </w:pPr>
    </w:p>
    <w:p>
      <w:pPr>
        <w:jc w:val="both"/>
        <w:rPr>
          <w:rFonts w:hint="default" w:ascii="Times New Roman" w:hAnsi="Times New Roman" w:cs="Times New Roman"/>
          <w:color w:val="auto"/>
        </w:rPr>
      </w:pPr>
      <w:r>
        <w:rPr>
          <w:rFonts w:hint="default" w:ascii="Times New Roman" w:hAnsi="Times New Roman" w:cs="Times New Roman"/>
          <w:color w:val="auto"/>
        </w:rPr>
        <w:t>2. ZGODA NA UDZIELENIE ŚWIADCZENIA ZDROWOTNEGO</w:t>
      </w:r>
    </w:p>
    <w:p>
      <w:pPr>
        <w:jc w:val="both"/>
        <w:rPr>
          <w:rFonts w:hint="default" w:ascii="Times New Roman" w:hAnsi="Times New Roman" w:cs="Times New Roman"/>
          <w:b w:val="0"/>
          <w:bCs w:val="0"/>
          <w:color w:val="auto"/>
        </w:rPr>
      </w:pPr>
      <w:r>
        <w:rPr>
          <w:rFonts w:hint="default" w:ascii="Times New Roman" w:hAnsi="Times New Roman" w:cs="Times New Roman"/>
          <w:b w:val="0"/>
          <w:bCs w:val="0"/>
          <w:color w:val="auto"/>
        </w:rPr>
        <w:t>Na podstawie art. 16 ustawy o prawach pacjenta i Rzeczniku Praw Pacjenta pacjent ma prawo do wyrażenia zgody na udzielenie określonych świadczeń zdrowotnych lub odmowy takiej zgody. Potwierdzają to również art. 32 ust. 1 ustawy o zawodach lekarza i lekarza dentysty mówiący, że lekarz może przeprowadzić badanie lub udzielić innych świadczeń zdrowotnych po wyrażeniu zgody przez pacjenta oraz art. 34 ust. 1 tej samej ustawy mówiący, że lekarz może zastosować metodę leczenia stwarzającą podwyższone ryzyko dla pacjenta po uzyskani jego pisemnej zgody.</w:t>
      </w:r>
    </w:p>
    <w:p>
      <w:pPr>
        <w:jc w:val="both"/>
        <w:rPr>
          <w:rFonts w:hint="default" w:ascii="Times New Roman" w:hAnsi="Times New Roman" w:cs="Times New Roman"/>
          <w:b w:val="0"/>
          <w:bCs w:val="0"/>
          <w:color w:val="auto"/>
        </w:rPr>
      </w:pPr>
    </w:p>
    <w:p>
      <w:pPr>
        <w:jc w:val="both"/>
        <w:rPr>
          <w:rFonts w:hint="default" w:ascii="Times New Roman" w:hAnsi="Times New Roman" w:cs="Times New Roman"/>
          <w:b w:val="0"/>
          <w:bCs w:val="0"/>
          <w:color w:val="auto"/>
        </w:rPr>
      </w:pPr>
      <w:r>
        <w:rPr>
          <w:rFonts w:hint="default" w:ascii="Times New Roman" w:hAnsi="Times New Roman" w:cs="Times New Roman"/>
          <w:b w:val="0"/>
          <w:bCs w:val="0"/>
          <w:color w:val="auto"/>
        </w:rPr>
        <w:t>Korzystanie z praw pacjenta może zostać ograniczone w przypadku wystąpienia zagrożenia epidemicznego lub ze względu na bezpieczeństwo zdrowotne pacjentów (art. 5 ustawy o prawach pacjenta i Rzeczniku Praw Pacjenta).</w:t>
      </w:r>
    </w:p>
    <w:p>
      <w:pPr>
        <w:jc w:val="both"/>
        <w:rPr>
          <w:rFonts w:hint="default" w:ascii="Times New Roman" w:hAnsi="Times New Roman" w:cs="Times New Roman"/>
          <w:color w:val="auto"/>
        </w:rPr>
      </w:pPr>
    </w:p>
    <w:p>
      <w:pPr>
        <w:jc w:val="both"/>
        <w:rPr>
          <w:rFonts w:hint="default" w:ascii="Times New Roman" w:hAnsi="Times New Roman" w:cs="Times New Roman"/>
          <w:color w:val="FF0066"/>
        </w:rPr>
      </w:pPr>
      <w:r>
        <w:rPr>
          <w:rFonts w:hint="default" w:ascii="Times New Roman" w:hAnsi="Times New Roman" w:cs="Times New Roman"/>
          <w:color w:val="auto"/>
        </w:rPr>
        <w:t>Prosimy o wyjaśnienie, na jakiej podstawie Państwowy Powiatowy Inspektor Sanitarny w (miasto) ogranicza prawa pacjenta do wyrażenia zgody na udzielenie świadczenia zdrowotnego, przymuszając do poddania się szczepieniu ochronnemu pod groźbą nałożenia grzywny.</w:t>
      </w:r>
    </w:p>
    <w:p>
      <w:pPr>
        <w:jc w:val="both"/>
        <w:rPr>
          <w:rFonts w:hint="default" w:ascii="Times New Roman" w:hAnsi="Times New Roman" w:cs="Times New Roman"/>
          <w:color w:val="auto"/>
        </w:rPr>
      </w:pPr>
    </w:p>
    <w:p>
      <w:pPr>
        <w:jc w:val="both"/>
        <w:rPr>
          <w:rFonts w:hint="default" w:ascii="Times New Roman" w:hAnsi="Times New Roman" w:cs="Times New Roman"/>
          <w:color w:val="auto"/>
        </w:rPr>
      </w:pPr>
      <w:r>
        <w:rPr>
          <w:rFonts w:hint="default" w:ascii="Times New Roman" w:hAnsi="Times New Roman" w:cs="Times New Roman"/>
          <w:color w:val="auto"/>
        </w:rPr>
        <w:t>3. BADANIE KWALIFIKACYJNE PRZED SZCZEPIENIEM</w:t>
      </w:r>
    </w:p>
    <w:p>
      <w:pPr>
        <w:jc w:val="both"/>
        <w:rPr>
          <w:rFonts w:hint="default" w:ascii="Times New Roman" w:hAnsi="Times New Roman" w:cs="Times New Roman"/>
          <w:color w:val="006600"/>
        </w:rPr>
      </w:pPr>
      <w:r>
        <w:rPr>
          <w:rFonts w:hint="default" w:ascii="Times New Roman" w:hAnsi="Times New Roman" w:cs="Times New Roman"/>
          <w:color w:val="auto"/>
        </w:rPr>
        <w:t>Zgodnie z art. 17 ust. 2 ustawy o</w:t>
      </w:r>
      <w:r>
        <w:rPr>
          <w:rFonts w:hint="default" w:ascii="Times New Roman" w:hAnsi="Times New Roman" w:cs="Times New Roman"/>
          <w:b w:val="0"/>
          <w:bCs w:val="0"/>
          <w:color w:val="auto"/>
        </w:rPr>
        <w:t xml:space="preserve"> zapobieganiu oraz zwalczaniu zakażeń i chorób zakaźnych u ludzi wykonanie obowiązkowego szczepienia ochronnego jest poprzedzone lekarskim badaniem kwalifikacyjnym w celu wykluczenia przeciwwskazań. Prosimy o podanie artykułu, który stwierdza, że lekarskie badanie kwalifikacyjne jest obowiązkowe.</w:t>
      </w:r>
    </w:p>
    <w:p>
      <w:pPr>
        <w:jc w:val="both"/>
        <w:rPr>
          <w:rFonts w:hint="default" w:ascii="Times New Roman" w:hAnsi="Times New Roman" w:cs="Times New Roman"/>
          <w:color w:val="auto"/>
        </w:rPr>
      </w:pPr>
    </w:p>
    <w:p>
      <w:pPr>
        <w:jc w:val="both"/>
        <w:rPr>
          <w:rFonts w:hint="default" w:ascii="Times New Roman" w:hAnsi="Times New Roman" w:cs="Times New Roman"/>
          <w:color w:val="auto"/>
        </w:rPr>
      </w:pPr>
      <w:r>
        <w:rPr>
          <w:rFonts w:hint="default" w:ascii="Times New Roman" w:hAnsi="Times New Roman" w:cs="Times New Roman"/>
          <w:color w:val="auto"/>
        </w:rPr>
        <w:t>4. POSTĘPOWANIE W PRZYPADKU ODMOWY SZCZEPIEŃ</w:t>
      </w:r>
    </w:p>
    <w:p>
      <w:pPr>
        <w:jc w:val="both"/>
        <w:rPr>
          <w:rFonts w:hint="default" w:ascii="Times New Roman" w:hAnsi="Times New Roman" w:cs="Times New Roman"/>
          <w:color w:val="auto"/>
        </w:rPr>
      </w:pPr>
      <w:r>
        <w:rPr>
          <w:rFonts w:hint="default" w:ascii="Times New Roman" w:hAnsi="Times New Roman" w:cs="Times New Roman"/>
          <w:color w:val="auto"/>
        </w:rPr>
        <w:t>Prosimy o podanie artykułów wskazujących, jakie kroki prawne może podjąć Państwowy Powiatowy Inspektor Sanitarny w (miasto) wobec osób uchylających się od obowiązkowych szczepień ochronnych.</w:t>
      </w:r>
    </w:p>
    <w:p>
      <w:pPr>
        <w:jc w:val="both"/>
        <w:rPr>
          <w:rFonts w:hint="default" w:ascii="Times New Roman" w:hAnsi="Times New Roman" w:cs="Times New Roman"/>
          <w:color w:val="auto"/>
        </w:rPr>
      </w:pPr>
    </w:p>
    <w:p>
      <w:pPr>
        <w:jc w:val="both"/>
        <w:rPr>
          <w:rFonts w:hint="default" w:ascii="Times New Roman" w:hAnsi="Times New Roman" w:cs="Times New Roman"/>
          <w:color w:val="auto"/>
        </w:rPr>
      </w:pPr>
      <w:r>
        <w:rPr>
          <w:rFonts w:hint="default" w:ascii="Times New Roman" w:hAnsi="Times New Roman" w:cs="Times New Roman"/>
          <w:color w:val="auto"/>
        </w:rPr>
        <w:t>5. DANE OSOBOWE</w:t>
      </w:r>
    </w:p>
    <w:p>
      <w:pPr>
        <w:jc w:val="both"/>
        <w:rPr>
          <w:rFonts w:hint="default" w:ascii="Times New Roman" w:hAnsi="Times New Roman" w:cs="Times New Roman"/>
          <w:color w:val="FF0066"/>
        </w:rPr>
      </w:pPr>
      <w:r>
        <w:rPr>
          <w:rFonts w:hint="default" w:ascii="Times New Roman" w:hAnsi="Times New Roman" w:cs="Times New Roman"/>
          <w:color w:val="auto"/>
        </w:rPr>
        <w:t>Z pisma z dnia 6.11.2017 roku wynika, że Państwowy Powiatowy Inspektor Sanitarny w (miasto) otrzymał zgłoszenie o niepoddaniu naszego dziecka obowiązkowym szczepieniom ochronnym z poradni podstawowej opieki zdrowotnej NZOZ (przychodnia). Prosimy o informację, jakie konkretnie dane (PESEL, adres zamieszkania?) i czyje zostały przesłane w zgłoszeniu.</w:t>
      </w:r>
    </w:p>
    <w:p>
      <w:pPr>
        <w:jc w:val="both"/>
        <w:rPr>
          <w:rFonts w:hint="default" w:ascii="Times New Roman" w:hAnsi="Times New Roman" w:cs="Times New Roman"/>
          <w:b w:val="0"/>
          <w:bCs w:val="0"/>
          <w:color w:val="006600"/>
        </w:rPr>
      </w:pPr>
    </w:p>
    <w:p>
      <w:pPr>
        <w:jc w:val="both"/>
        <w:rPr>
          <w:rFonts w:hint="default" w:ascii="Times New Roman" w:hAnsi="Times New Roman" w:cs="Times New Roman"/>
          <w:b w:val="0"/>
          <w:bCs w:val="0"/>
          <w:color w:val="auto"/>
        </w:rPr>
      </w:pPr>
      <w:r>
        <w:rPr>
          <w:rFonts w:hint="default" w:ascii="Times New Roman" w:hAnsi="Times New Roman" w:cs="Times New Roman"/>
          <w:b w:val="0"/>
          <w:bCs w:val="0"/>
          <w:color w:val="auto"/>
        </w:rPr>
        <w:t>Ad 10. ZGŁOSZENIA NOPÓW (z poprzedniego pisma)</w:t>
      </w:r>
    </w:p>
    <w:p>
      <w:pPr>
        <w:jc w:val="both"/>
        <w:rPr>
          <w:rFonts w:hint="default" w:ascii="Times New Roman" w:hAnsi="Times New Roman" w:cs="Times New Roman"/>
          <w:color w:val="auto"/>
        </w:rPr>
      </w:pPr>
      <w:r>
        <w:rPr>
          <w:rFonts w:hint="default" w:ascii="Times New Roman" w:hAnsi="Times New Roman" w:cs="Times New Roman"/>
          <w:b w:val="0"/>
          <w:bCs w:val="0"/>
          <w:color w:val="auto"/>
        </w:rPr>
        <w:t>W piśmie z dnia 30.11.2017 roku otrzymaliśmy informację, że organy Państwowej Inspekcji Sanitarnej nie są powołane do oceny merytorycznej pracy lekarza, jak również ingerowania w kwalifikowanie niepożądanych odczynów poszczepiennych przez NIZP-PZH. Jednak zgodnie ze</w:t>
      </w:r>
      <w:r>
        <w:rPr>
          <w:rFonts w:hint="default" w:ascii="Times New Roman" w:hAnsi="Times New Roman" w:cs="Times New Roman"/>
          <w:color w:val="auto"/>
        </w:rPr>
        <w:t xml:space="preserve"> wzorem formularza zgłoszenia niepożądanego odczynu po szczepieniu (załącznik nr 2 do rozporządzenia ministra zdrowia w sprawie niepożądanych odczynów poszczepiennych oraz kryteriów ich rozpoznawania) pracownik Państwowej Inspekcji Sanitarnej przeprowadza weryfikację kwalifikacji przeprowadzonej przez lekarza zgłaszającego. Oprócz zmiany rodzaju NOPu może również orzec, że zgłoszony odczyn nie był NOPem.</w:t>
      </w:r>
    </w:p>
    <w:p>
      <w:pPr>
        <w:jc w:val="both"/>
        <w:rPr>
          <w:rFonts w:hint="default" w:ascii="Times New Roman" w:hAnsi="Times New Roman" w:cs="Times New Roman"/>
          <w:color w:val="auto"/>
        </w:rPr>
      </w:pPr>
      <w:r>
        <w:rPr>
          <w:rFonts w:hint="default" w:ascii="Times New Roman" w:hAnsi="Times New Roman" w:cs="Times New Roman"/>
          <w:color w:val="auto"/>
        </w:rPr>
        <w:t>Na podstawie których danych zawartych w formularzu pracownik Państwowej Inspekcji Sanitarnej może odrzucić zgłoszenie NOPu?</w:t>
      </w:r>
    </w:p>
    <w:p>
      <w:pPr>
        <w:jc w:val="both"/>
        <w:rPr>
          <w:rFonts w:hint="default" w:ascii="Times New Roman" w:hAnsi="Times New Roman" w:cs="Times New Roman"/>
          <w:color w:val="auto"/>
        </w:rPr>
      </w:pPr>
      <w:r>
        <w:rPr>
          <w:rFonts w:hint="default" w:ascii="Times New Roman" w:hAnsi="Times New Roman" w:cs="Times New Roman"/>
          <w:color w:val="auto"/>
        </w:rPr>
        <w:t>Którzy pracownicy Państwowej Inspekcji Sanitarnej są uprawnieni do weryfikacji kwalifikacji NOPów (pracujący na jakich stanowiskach)? Czy pracownicy ci są lekarzami, czy mają wykształcenie medyczne?</w:t>
      </w:r>
    </w:p>
    <w:p>
      <w:pPr>
        <w:jc w:val="both"/>
        <w:rPr>
          <w:rFonts w:hint="default" w:ascii="Times New Roman" w:hAnsi="Times New Roman" w:cs="Times New Roman"/>
          <w:color w:val="auto"/>
        </w:rPr>
      </w:pPr>
    </w:p>
    <w:p>
      <w:pPr>
        <w:jc w:val="both"/>
        <w:rPr>
          <w:rFonts w:hint="default" w:ascii="Times New Roman" w:hAnsi="Times New Roman" w:cs="Times New Roman"/>
          <w:color w:val="auto"/>
        </w:rPr>
      </w:pPr>
      <w:r>
        <w:rPr>
          <w:rFonts w:hint="default" w:ascii="Times New Roman" w:hAnsi="Times New Roman" w:cs="Times New Roman"/>
          <w:color w:val="auto"/>
        </w:rPr>
        <w:t>Ad 11. KWALIFIKACJA NOPÓW (z poprzedniego pisma)</w:t>
      </w:r>
    </w:p>
    <w:p>
      <w:pPr>
        <w:jc w:val="both"/>
        <w:rPr>
          <w:rFonts w:hint="default" w:ascii="Times New Roman" w:hAnsi="Times New Roman" w:cs="Times New Roman"/>
        </w:rPr>
      </w:pPr>
      <w:r>
        <w:rPr>
          <w:rFonts w:hint="default" w:ascii="Times New Roman" w:hAnsi="Times New Roman" w:cs="Times New Roman"/>
          <w:i w:val="0"/>
          <w:iCs w:val="0"/>
        </w:rPr>
        <w:t>Jakie konkretnie niepożądane odczyny poszczepienne zostały zgłoszone jako ciężkie? W których przypadkach miała miejsce hospitalizacja?</w:t>
      </w:r>
    </w:p>
    <w:p>
      <w:pPr>
        <w:jc w:val="both"/>
        <w:rPr>
          <w:rFonts w:hint="default" w:ascii="Times New Roman" w:hAnsi="Times New Roman" w:cs="Times New Roman"/>
        </w:rPr>
      </w:pPr>
      <w:r>
        <w:rPr>
          <w:rFonts w:hint="default" w:ascii="Times New Roman" w:hAnsi="Times New Roman" w:cs="Times New Roman"/>
          <w:i w:val="0"/>
          <w:iCs w:val="0"/>
        </w:rPr>
        <w:t>Jakie konkretnie niepożądane odczyny poszczepienne zostały zgłoszone jako poważne? W których przypadkach miała miejsce hospitalizacja?</w:t>
      </w:r>
    </w:p>
    <w:p>
      <w:pPr>
        <w:jc w:val="both"/>
        <w:rPr>
          <w:rFonts w:hint="default" w:ascii="Times New Roman" w:hAnsi="Times New Roman" w:cs="Times New Roman"/>
          <w:i w:val="0"/>
          <w:iCs w:val="0"/>
          <w:color w:val="auto"/>
        </w:rPr>
      </w:pPr>
    </w:p>
    <w:p>
      <w:pPr>
        <w:jc w:val="both"/>
        <w:rPr>
          <w:rFonts w:hint="default" w:ascii="Times New Roman" w:hAnsi="Times New Roman" w:cs="Times New Roman"/>
        </w:rPr>
      </w:pPr>
      <w:r>
        <w:rPr>
          <w:rFonts w:hint="default" w:ascii="Times New Roman" w:hAnsi="Times New Roman" w:cs="Times New Roman"/>
        </w:rPr>
        <w:t>Ad 12. SZCZEPIONKA BCG (z poprzedniego pisma)</w:t>
      </w:r>
    </w:p>
    <w:p>
      <w:pPr>
        <w:jc w:val="both"/>
        <w:rPr>
          <w:rFonts w:hint="default" w:ascii="Times New Roman" w:hAnsi="Times New Roman" w:cs="Times New Roman"/>
        </w:rPr>
      </w:pPr>
      <w:r>
        <w:rPr>
          <w:rFonts w:hint="default" w:ascii="Times New Roman" w:hAnsi="Times New Roman" w:cs="Times New Roman"/>
        </w:rPr>
        <w:t>Zgodnie z art. 5 ustawy o Państwowej Inspekcji Sanitarnej do zakresu działania Państwowej Inspekcji Sanitarnej w dziedzinie zapobiegania i zwalczania chorób zakaźnych należy ustalanie zakresu i terminów szczepień ochronnych. Następnie Główny Inspektor Sanitarny ogłasza w formie komunikatu Program Szczepień Ochronnych na dany rok, ze szczegółowymi wskazaniami dotyczącymi stosowania poszczególnych szczepionek (art. 17 ust. 11 ustawy o</w:t>
      </w:r>
      <w:r>
        <w:rPr>
          <w:rFonts w:hint="default" w:ascii="Times New Roman" w:hAnsi="Times New Roman" w:cs="Times New Roman"/>
          <w:b w:val="0"/>
          <w:bCs w:val="0"/>
          <w:color w:val="006600"/>
        </w:rPr>
        <w:t xml:space="preserve"> z</w:t>
      </w:r>
      <w:r>
        <w:rPr>
          <w:rFonts w:hint="default" w:ascii="Times New Roman" w:hAnsi="Times New Roman" w:cs="Times New Roman"/>
          <w:b w:val="0"/>
          <w:bCs w:val="0"/>
          <w:color w:val="auto"/>
        </w:rPr>
        <w:t>apobieganiu oraz zwalczaniu zakażeń i chorób zakaźnych u ludzi)</w:t>
      </w:r>
      <w:r>
        <w:rPr>
          <w:rFonts w:hint="default" w:ascii="Times New Roman" w:hAnsi="Times New Roman" w:cs="Times New Roman"/>
        </w:rPr>
        <w:t>. Szczepienie przeciwko gruźlicy przeprowadza się zgodnie z aktualnym Programem Szczepień Ochronnych. Zatem Państwowa Inspekcja Sanitarna ma swój udział w ustaleniu szczepienia przeciw gruźlicy na pierwszą dobę życia.</w:t>
      </w:r>
    </w:p>
    <w:p>
      <w:pPr>
        <w:jc w:val="both"/>
        <w:rPr>
          <w:rFonts w:hint="default" w:ascii="Times New Roman" w:hAnsi="Times New Roman" w:cs="Times New Roman"/>
        </w:rPr>
      </w:pPr>
    </w:p>
    <w:p>
      <w:pPr>
        <w:jc w:val="both"/>
        <w:rPr>
          <w:rFonts w:hint="default" w:ascii="Times New Roman" w:hAnsi="Times New Roman" w:cs="Times New Roman"/>
        </w:rPr>
      </w:pPr>
      <w:r>
        <w:rPr>
          <w:rFonts w:hint="default" w:ascii="Times New Roman" w:hAnsi="Times New Roman" w:cs="Times New Roman"/>
        </w:rPr>
        <w:t>Przed wykonaniem szczepienia przeprowadzana jest lekarska kwalifikacja do szczepienia, w trakcie której lekarz podejmuje decyzję o wykonaniu szczepienia na podstawie aktualnego stanu zdrowia dziecka. W pierwszej dobie życia bardzo niewiele wiadomo na temat stanu zdrowia dziecka, ponadto wrodzone niedobory odporności są bardzo trudne do stwierdzenia u noworodków. Lekarz zatem nie jest w stanie wykluczyć bezwzględnych przeciwwskazań do szczepienia.</w:t>
      </w:r>
    </w:p>
    <w:p>
      <w:pPr>
        <w:jc w:val="both"/>
        <w:rPr>
          <w:rFonts w:hint="default" w:ascii="Times New Roman" w:hAnsi="Times New Roman" w:cs="Times New Roman"/>
          <w:b w:val="0"/>
          <w:bCs w:val="0"/>
          <w:color w:val="auto"/>
        </w:rPr>
      </w:pPr>
    </w:p>
    <w:p>
      <w:pPr>
        <w:jc w:val="both"/>
        <w:rPr>
          <w:rFonts w:hint="default" w:ascii="Times New Roman" w:hAnsi="Times New Roman" w:cs="Times New Roman"/>
        </w:rPr>
      </w:pPr>
      <w:r>
        <w:rPr>
          <w:rFonts w:hint="default" w:ascii="Times New Roman" w:hAnsi="Times New Roman" w:cs="Times New Roman"/>
        </w:rPr>
        <w:t>Organy Inspekcji Sanitarnej nie zostały powołane w celu przeprowadzania kwalifikacji przed wykonaniem szczepienia ochronnego, ale mają wpływ na uniemożliwienie lekarzom prawidłowego przeprowadzania takich kwalifikacji.</w:t>
      </w:r>
    </w:p>
    <w:p>
      <w:pPr>
        <w:jc w:val="both"/>
        <w:rPr>
          <w:rFonts w:hint="default" w:ascii="Times New Roman" w:hAnsi="Times New Roman" w:cs="Times New Roman"/>
        </w:rPr>
      </w:pPr>
    </w:p>
    <w:p>
      <w:pPr>
        <w:jc w:val="both"/>
        <w:rPr>
          <w:rFonts w:hint="default" w:ascii="Times New Roman" w:hAnsi="Times New Roman" w:cs="Times New Roman"/>
        </w:rPr>
      </w:pPr>
      <w:r>
        <w:rPr>
          <w:rFonts w:hint="default" w:ascii="Times New Roman" w:hAnsi="Times New Roman" w:cs="Times New Roman"/>
        </w:rPr>
        <w:t>Gdzie można znaleźć aktualną analizę epidemiologiczną, zalecenia i rekomendacje, na podstawie których Główny Inspektor Sanitarny podtrzymał szczepienie przeciw gruźlicy w pierwszej dobie życia na rok 2018?</w:t>
      </w:r>
    </w:p>
    <w:p>
      <w:pPr>
        <w:jc w:val="both"/>
        <w:rPr>
          <w:rFonts w:hint="default" w:ascii="Times New Roman" w:hAnsi="Times New Roman" w:cs="Times New Roman"/>
          <w:i w:val="0"/>
          <w:iCs w:val="0"/>
          <w:color w:val="auto"/>
        </w:rPr>
      </w:pPr>
    </w:p>
    <w:p>
      <w:pPr>
        <w:jc w:val="both"/>
        <w:rPr>
          <w:rFonts w:hint="default" w:ascii="Times New Roman" w:hAnsi="Times New Roman" w:cs="Times New Roman"/>
          <w:b w:val="0"/>
          <w:bCs w:val="0"/>
          <w:color w:val="auto"/>
        </w:rPr>
      </w:pPr>
    </w:p>
    <w:p>
      <w:pPr>
        <w:ind w:left="0" w:right="0" w:firstLine="850"/>
        <w:jc w:val="both"/>
        <w:rPr>
          <w:rFonts w:hint="default" w:ascii="Times New Roman" w:hAnsi="Times New Roman" w:cs="Times New Roman"/>
          <w:i w:val="0"/>
          <w:iCs w:val="0"/>
        </w:rPr>
      </w:pPr>
    </w:p>
    <w:p>
      <w:pPr>
        <w:ind w:left="0" w:right="0" w:firstLine="0"/>
        <w:jc w:val="both"/>
        <w:rPr>
          <w:rFonts w:hint="default" w:ascii="Times New Roman" w:hAnsi="Times New Roman" w:cs="Times New Roman"/>
        </w:rPr>
      </w:pPr>
    </w:p>
    <w:p>
      <w:pPr>
        <w:ind w:left="0" w:right="0" w:firstLine="0"/>
        <w:jc w:val="both"/>
        <w:rPr>
          <w:rFonts w:hint="default" w:ascii="Times New Roman" w:hAnsi="Times New Roman" w:cs="Times New Roman"/>
        </w:rPr>
      </w:pPr>
    </w:p>
    <w:p>
      <w:pPr>
        <w:ind w:left="0" w:right="0" w:firstLine="0"/>
        <w:jc w:val="both"/>
        <w:rPr>
          <w:rFonts w:hint="default" w:ascii="Times New Roman" w:hAnsi="Times New Roman" w:cs="Times New Roman"/>
        </w:rPr>
      </w:pPr>
    </w:p>
    <w:p>
      <w:pPr>
        <w:ind w:left="0" w:right="0" w:firstLine="0"/>
        <w:jc w:val="both"/>
        <w:rPr>
          <w:rFonts w:hint="default" w:ascii="Times New Roman" w:hAnsi="Times New Roman" w:cs="Times New Roman"/>
        </w:rPr>
      </w:pPr>
    </w:p>
    <w:p>
      <w:pPr>
        <w:ind w:left="0" w:right="0" w:firstLine="0"/>
        <w:jc w:val="both"/>
        <w:rPr>
          <w:rFonts w:hint="default" w:ascii="Times New Roman" w:hAnsi="Times New Roman" w:cs="Times New Roman"/>
        </w:rPr>
      </w:pPr>
    </w:p>
    <w:p>
      <w:pPr>
        <w:ind w:left="0" w:right="0" w:firstLine="0"/>
        <w:jc w:val="both"/>
        <w:rPr>
          <w:rFonts w:hint="default" w:ascii="Times New Roman" w:hAnsi="Times New Roman" w:cs="Times New Roman"/>
        </w:rPr>
      </w:pPr>
    </w:p>
    <w:p>
      <w:pPr>
        <w:ind w:left="0" w:right="0" w:firstLine="0"/>
        <w:jc w:val="both"/>
        <w:rPr>
          <w:rFonts w:hint="default" w:ascii="Times New Roman" w:hAnsi="Times New Roman" w:cs="Times New Roman"/>
        </w:rPr>
      </w:pPr>
    </w:p>
    <w:p>
      <w:pPr>
        <w:ind w:left="0" w:right="0" w:firstLine="0"/>
        <w:jc w:val="both"/>
        <w:rPr>
          <w:rFonts w:hint="default" w:ascii="Times New Roman" w:hAnsi="Times New Roman" w:cs="Times New Roman"/>
        </w:rPr>
      </w:pPr>
    </w:p>
    <w:p>
      <w:pPr>
        <w:ind w:left="0" w:right="0" w:firstLine="0"/>
        <w:jc w:val="both"/>
        <w:rPr>
          <w:rFonts w:hint="default" w:ascii="Times New Roman" w:hAnsi="Times New Roman" w:cs="Times New Roman"/>
        </w:rPr>
      </w:pPr>
    </w:p>
    <w:p>
      <w:pPr>
        <w:ind w:left="0" w:right="0" w:firstLine="0"/>
        <w:jc w:val="both"/>
        <w:rPr>
          <w:rFonts w:hint="default" w:ascii="Times New Roman" w:hAnsi="Times New Roman" w:cs="Times New Roman"/>
        </w:rPr>
      </w:pPr>
    </w:p>
    <w:p>
      <w:pPr>
        <w:ind w:left="0" w:right="0" w:firstLine="0"/>
        <w:jc w:val="both"/>
        <w:rPr>
          <w:rFonts w:hint="default" w:ascii="Times New Roman" w:hAnsi="Times New Roman" w:cs="Times New Roman"/>
        </w:rPr>
      </w:pPr>
    </w:p>
    <w:p>
      <w:pPr>
        <w:ind w:left="0" w:right="0" w:firstLine="0"/>
        <w:jc w:val="both"/>
        <w:rPr>
          <w:rFonts w:hint="default" w:ascii="Times New Roman" w:hAnsi="Times New Roman" w:cs="Times New Roman"/>
        </w:rPr>
      </w:pPr>
    </w:p>
    <w:p>
      <w:pPr>
        <w:ind w:left="0" w:right="0" w:firstLine="0"/>
        <w:jc w:val="both"/>
        <w:rPr>
          <w:rFonts w:hint="default" w:ascii="Times New Roman" w:hAnsi="Times New Roman" w:cs="Times New Roman"/>
        </w:rPr>
      </w:pPr>
    </w:p>
    <w:p>
      <w:pPr>
        <w:ind w:left="0" w:right="0" w:firstLine="0"/>
        <w:jc w:val="both"/>
        <w:rPr>
          <w:rFonts w:hint="default" w:ascii="Times New Roman" w:hAnsi="Times New Roman" w:cs="Times New Roman"/>
        </w:rPr>
      </w:pPr>
    </w:p>
    <w:p>
      <w:pPr>
        <w:ind w:left="0" w:right="0" w:firstLine="0"/>
        <w:jc w:val="both"/>
        <w:rPr>
          <w:rFonts w:hint="default" w:ascii="Times New Roman" w:hAnsi="Times New Roman" w:cs="Times New Roman"/>
        </w:rPr>
      </w:pPr>
    </w:p>
    <w:p>
      <w:pPr>
        <w:ind w:left="0" w:right="0" w:firstLine="0"/>
        <w:jc w:val="both"/>
        <w:rPr>
          <w:rFonts w:hint="default" w:ascii="Times New Roman" w:hAnsi="Times New Roman" w:cs="Times New Roman"/>
        </w:rPr>
      </w:pPr>
    </w:p>
    <w:p>
      <w:pPr>
        <w:ind w:left="0" w:right="0" w:firstLine="0"/>
        <w:jc w:val="both"/>
        <w:rPr>
          <w:rFonts w:hint="default" w:ascii="Times New Roman" w:hAnsi="Times New Roman" w:cs="Times New Roman"/>
        </w:rPr>
      </w:pPr>
      <w:r>
        <w:rPr>
          <w:rFonts w:hint="default" w:ascii="Times New Roman" w:hAnsi="Times New Roman" w:cs="Times New Roman"/>
        </w:rPr>
        <w:t>Otrzymują:</w:t>
      </w:r>
    </w:p>
    <w:p>
      <w:pPr>
        <w:ind w:left="0" w:right="0" w:firstLine="0"/>
        <w:jc w:val="both"/>
        <w:rPr>
          <w:rFonts w:hint="default" w:ascii="Times New Roman" w:hAnsi="Times New Roman" w:cs="Times New Roman"/>
        </w:rPr>
      </w:pPr>
      <w:r>
        <w:rPr>
          <w:rFonts w:hint="default" w:ascii="Times New Roman" w:hAnsi="Times New Roman" w:cs="Times New Roman"/>
        </w:rPr>
        <w:t>1. adresat</w:t>
      </w:r>
    </w:p>
    <w:p>
      <w:pPr>
        <w:ind w:left="0" w:right="0" w:firstLine="0"/>
        <w:jc w:val="both"/>
        <w:rPr>
          <w:rFonts w:hint="default" w:ascii="Times New Roman" w:hAnsi="Times New Roman" w:cs="Times New Roman"/>
        </w:rPr>
      </w:pPr>
      <w:r>
        <w:rPr>
          <w:rFonts w:hint="default" w:ascii="Times New Roman" w:hAnsi="Times New Roman" w:cs="Times New Roman"/>
        </w:rPr>
        <w:t>2. NZOZ (przychodnia), (adres)</w:t>
      </w:r>
    </w:p>
    <w:p>
      <w:pPr>
        <w:ind w:left="0" w:right="0" w:firstLine="0"/>
        <w:jc w:val="both"/>
        <w:rPr>
          <w:rFonts w:hint="default" w:ascii="Times New Roman" w:hAnsi="Times New Roman" w:cs="Times New Roman"/>
        </w:rPr>
      </w:pPr>
      <w:r>
        <w:rPr>
          <w:rFonts w:hint="default" w:ascii="Times New Roman" w:hAnsi="Times New Roman" w:cs="Times New Roman"/>
        </w:rPr>
        <w:t>3. a/a</w:t>
      </w:r>
      <w:bookmarkStart w:id="0" w:name="_GoBack"/>
      <w:bookmarkEnd w:id="0"/>
    </w:p>
    <w:sectPr>
      <w:pgSz w:w="11906" w:h="16838"/>
      <w:pgMar w:top="1134" w:right="1134" w:bottom="1134" w:left="1134" w:header="0" w:footer="0" w:gutter="0"/>
      <w:pgNumType w:fmt="decimal"/>
      <w:formProt w:val="0"/>
      <w:docGrid w:linePitch="600" w:charSpace="3276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altName w:val="Monospace"/>
    <w:panose1 w:val="00000000000000000000"/>
    <w:charset w:val="86"/>
    <w:family w:val="auto"/>
    <w:pitch w:val="default"/>
    <w:sig w:usb0="00000000" w:usb1="00000000" w:usb2="00000000" w:usb3="00000000" w:csb0="00000000" w:csb1="00000000"/>
  </w:font>
  <w:font w:name="Wingdings">
    <w:altName w:val="Arimo"/>
    <w:panose1 w:val="05000000000000000000"/>
    <w:charset w:val="00"/>
    <w:family w:val="auto"/>
    <w:pitch w:val="default"/>
    <w:sig w:usb0="00000000" w:usb1="10000000" w:usb2="00000000" w:usb3="00000000" w:csb0="80000000" w:csb1="00000000"/>
  </w:font>
  <w:font w:name="Arial">
    <w:altName w:val="DejaVu Sans"/>
    <w:panose1 w:val="020B0604020202020204"/>
    <w:charset w:val="00"/>
    <w:family w:val="swiss"/>
    <w:pitch w:val="default"/>
    <w:sig w:usb0="20007A87" w:usb1="80000000" w:usb2="00000008" w:usb3="00000000" w:csb0="000001FF" w:csb1="00000000"/>
  </w:font>
  <w:font w:name="黑体">
    <w:altName w:val="Unifont"/>
    <w:panose1 w:val="02010600030101010101"/>
    <w:charset w:val="00"/>
    <w:family w:val="auto"/>
    <w:pitch w:val="default"/>
    <w:sig w:usb0="00000001" w:usb1="080E0000" w:usb2="00000010" w:usb3="00000000" w:csb0="00040000" w:csb1="00000000"/>
  </w:font>
  <w:font w:name="Courier New">
    <w:altName w:val="DejaVu Sans"/>
    <w:panose1 w:val="02070309020205020404"/>
    <w:charset w:val="00"/>
    <w:family w:val="modern"/>
    <w:pitch w:val="default"/>
    <w:sig w:usb0="20007A87" w:usb1="80000000" w:usb2="00000008" w:usb3="00000000" w:csb0="000001FF" w:csb1="00000000"/>
  </w:font>
  <w:font w:name="Cambria">
    <w:altName w:val="Noto Sans Syriac Eastern"/>
    <w:panose1 w:val="02040503050406030204"/>
    <w:charset w:val="00"/>
    <w:family w:val="modern"/>
    <w:pitch w:val="default"/>
    <w:sig w:usb0="00000000" w:usb1="00000000" w:usb2="00000000" w:usb3="00000000" w:csb0="0000019F" w:csb1="00000000"/>
  </w:font>
  <w:font w:name="Calibri">
    <w:altName w:val="DejaVu Sans"/>
    <w:panose1 w:val="020F0502020204030204"/>
    <w:charset w:val="00"/>
    <w:family w:val="decorative"/>
    <w:pitch w:val="default"/>
    <w:sig w:usb0="00000000" w:usb1="00000000" w:usb2="00000001" w:usb3="00000000" w:csb0="0000019F" w:csb1="00000000"/>
  </w:font>
  <w:font w:name="DejaVu Sans">
    <w:panose1 w:val="020B0603030804020204"/>
    <w:charset w:val="00"/>
    <w:family w:val="auto"/>
    <w:pitch w:val="default"/>
    <w:sig w:usb0="E7006EFF" w:usb1="D200FDFF" w:usb2="0A246029" w:usb3="0400200C" w:csb0="600001FF" w:csb1="DFFF0000"/>
  </w:font>
  <w:font w:name="Monospace">
    <w:altName w:val="Monospace"/>
    <w:panose1 w:val="020B0609030202020204"/>
    <w:charset w:val="00"/>
    <w:family w:val="auto"/>
    <w:pitch w:val="default"/>
    <w:sig w:usb0="00000000" w:usb1="00000000" w:usb2="00000000" w:usb3="00000000" w:csb0="001D016D" w:csb1="00000000"/>
  </w:font>
  <w:font w:name="Arimo">
    <w:panose1 w:val="020B0604020202020204"/>
    <w:charset w:val="00"/>
    <w:family w:val="auto"/>
    <w:pitch w:val="default"/>
    <w:sig w:usb0="E0000AFF" w:usb1="500078FF" w:usb2="00000021" w:usb3="00000000" w:csb0="600001BF" w:csb1="DFF70000"/>
  </w:font>
  <w:font w:name="Unifont">
    <w:panose1 w:val="02000604000000000000"/>
    <w:charset w:val="86"/>
    <w:family w:val="auto"/>
    <w:pitch w:val="default"/>
    <w:sig w:usb0="FFFFFFFF" w:usb1="E9FFFFFF" w:usb2="E817FFFF" w:usb3="007F001F" w:csb0="603F01FF" w:csb1="FFFF0000"/>
  </w:font>
  <w:font w:name="Noto Sans Syriac Eastern">
    <w:panose1 w:val="02040503050306020203"/>
    <w:charset w:val="86"/>
    <w:family w:val="auto"/>
    <w:pitch w:val="default"/>
    <w:sig w:usb0="00000000" w:usb1="00000000" w:usb2="00000080" w:usb3="00000000" w:csb0="203E0161" w:csb1="D7FF0000"/>
  </w:font>
  <w:font w:name="SimSun">
    <w:altName w:val="Monospace"/>
    <w:panose1 w:val="00000000000000000000"/>
    <w:charset w:val="86"/>
    <w:family w:val="auto"/>
    <w:pitch w:val="default"/>
    <w:sig w:usb0="00000000" w:usb1="00000000" w:usb2="00000000" w:usb3="00000000" w:csb0="00000000" w:csb1="00000000"/>
  </w:font>
  <w:font w:name="Symbol">
    <w:altName w:val="TeX Gyre Adventor"/>
    <w:panose1 w:val="00000000000000000000"/>
    <w:charset w:val="02"/>
    <w:family w:val="modern"/>
    <w:pitch w:val="default"/>
    <w:sig w:usb0="00000000" w:usb1="00000000" w:usb2="00000000" w:usb3="00000000" w:csb0="00000000" w:csb1="00000000"/>
  </w:font>
  <w:font w:name="Liberation Serif">
    <w:panose1 w:val="02020603050405020304"/>
    <w:charset w:val="01"/>
    <w:family w:val="modern"/>
    <w:pitch w:val="default"/>
    <w:sig w:usb0="E0000AFF" w:usb1="500078FF" w:usb2="00000021" w:usb3="00000000" w:csb0="600001BF" w:csb1="DFF70000"/>
  </w:font>
  <w:font w:name="Liberation Sans">
    <w:panose1 w:val="020B0604020202020204"/>
    <w:charset w:val="01"/>
    <w:family w:val="decorative"/>
    <w:pitch w:val="default"/>
    <w:sig w:usb0="E0000AFF" w:usb1="500078FF" w:usb2="00000021" w:usb3="00000000" w:csb0="600001BF" w:csb1="DFF70000"/>
  </w:font>
  <w:font w:name="Noto Sans Devanagari">
    <w:panose1 w:val="020B0602040504020204"/>
    <w:charset w:val="00"/>
    <w:family w:val="auto"/>
    <w:pitch w:val="default"/>
    <w:sig w:usb0="80008023" w:usb1="00002046"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ocumentProtection w:enforcement="0"/>
  <w:defaultTabStop w:val="709"/>
  <w:compat>
    <w:compatSetting w:name="compatibilityMode" w:uri="http://schemas.microsoft.com/office/word" w:val="12"/>
  </w:compat>
  <w:rsids>
    <w:rsidRoot w:val="00000000"/>
    <w:rsid w:val="3BE56C87"/>
  </w:rsids>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Liberation Serif" w:hAnsi="Liberation Serif" w:eastAsia="Unifont" w:cs="Noto Sans Devanagar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kinsoku/>
      <w:overflowPunct/>
      <w:autoSpaceDE/>
      <w:bidi w:val="0"/>
    </w:pPr>
    <w:rPr>
      <w:rFonts w:ascii="Liberation Serif" w:hAnsi="Liberation Serif" w:eastAsia="Unifont" w:cs="Noto Sans Devanagari"/>
      <w:color w:val="auto"/>
      <w:kern w:val="2"/>
      <w:sz w:val="24"/>
      <w:szCs w:val="24"/>
      <w:lang w:val="pl-PL" w:eastAsia="zh-CN" w:bidi="hi-IN"/>
    </w:rPr>
  </w:style>
  <w:style w:type="character" w:default="1" w:styleId="5">
    <w:name w:val="Default Paragraph Font"/>
    <w:semiHidden/>
    <w:uiPriority w:val="0"/>
  </w:style>
  <w:style w:type="table" w:default="1" w:styleId="6">
    <w:name w:val="Normal Table"/>
    <w:semiHidden/>
    <w:uiPriority w:val="0"/>
    <w:tblPr>
      <w:tblLayout w:type="fixed"/>
      <w:tblCellMar>
        <w:top w:w="0" w:type="dxa"/>
        <w:left w:w="108" w:type="dxa"/>
        <w:bottom w:w="0" w:type="dxa"/>
        <w:right w:w="108" w:type="dxa"/>
      </w:tblCellMar>
    </w:tblPr>
  </w:style>
  <w:style w:type="paragraph" w:styleId="2">
    <w:name w:val="Body Text"/>
    <w:basedOn w:val="1"/>
    <w:qFormat/>
    <w:uiPriority w:val="0"/>
    <w:pPr>
      <w:spacing w:before="0" w:after="140" w:line="288" w:lineRule="auto"/>
    </w:pPr>
  </w:style>
  <w:style w:type="paragraph" w:styleId="3">
    <w:name w:val="caption"/>
    <w:basedOn w:val="1"/>
    <w:next w:val="1"/>
    <w:qFormat/>
    <w:uiPriority w:val="0"/>
    <w:pPr>
      <w:suppressLineNumbers/>
      <w:spacing w:before="120" w:after="120"/>
    </w:pPr>
    <w:rPr>
      <w:rFonts w:cs="Noto Sans Devanagari"/>
      <w:i/>
      <w:iCs/>
      <w:sz w:val="24"/>
      <w:szCs w:val="24"/>
    </w:rPr>
  </w:style>
  <w:style w:type="paragraph" w:styleId="4">
    <w:name w:val="List"/>
    <w:basedOn w:val="2"/>
    <w:uiPriority w:val="0"/>
    <w:rPr>
      <w:rFonts w:cs="Noto Sans Devanagari"/>
    </w:rPr>
  </w:style>
  <w:style w:type="character" w:customStyle="1" w:styleId="7">
    <w:name w:val="Łącze internetowe"/>
    <w:qFormat/>
    <w:uiPriority w:val="0"/>
    <w:rPr>
      <w:color w:val="000080"/>
      <w:u w:val="single"/>
      <w:lang w:val="zh-CN" w:eastAsia="zh-CN" w:bidi="zh-CN"/>
    </w:rPr>
  </w:style>
  <w:style w:type="paragraph" w:customStyle="1" w:styleId="8">
    <w:name w:val="Nagłówek"/>
    <w:basedOn w:val="1"/>
    <w:next w:val="2"/>
    <w:qFormat/>
    <w:uiPriority w:val="0"/>
    <w:pPr>
      <w:keepNext/>
      <w:spacing w:before="240" w:after="120"/>
    </w:pPr>
    <w:rPr>
      <w:rFonts w:ascii="Liberation Sans" w:hAnsi="Liberation Sans" w:eastAsia="Unifont" w:cs="Noto Sans Devanagari"/>
      <w:sz w:val="28"/>
      <w:szCs w:val="28"/>
    </w:rPr>
  </w:style>
  <w:style w:type="paragraph" w:customStyle="1" w:styleId="9">
    <w:name w:val="Indeks"/>
    <w:basedOn w:val="1"/>
    <w:qFormat/>
    <w:uiPriority w:val="0"/>
    <w:pPr>
      <w:suppressLineNumbers/>
    </w:pPr>
    <w:rPr>
      <w:rFonts w:cs="Noto Sans Devanagari"/>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221F1E"/>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3</Pages>
  <Words>899</Words>
  <Characters>5958</Characters>
  <Lines>0</Lines>
  <Paragraphs>37</Paragraphs>
  <TotalTime>0</TotalTime>
  <ScaleCrop>false</ScaleCrop>
  <LinksUpToDate>false</LinksUpToDate>
  <CharactersWithSpaces>6832</CharactersWithSpaces>
  <Application>WPS Office Społecznościowa_10.1.0.5672_F1E327BC-269C-435d-A152-05C5408002CA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2017-11-11T18:17:00Z</dcterms:created>
  <dc:creator>venalys</dc:creator>
  <cp:lastModifiedBy>venalys</cp:lastModifiedBy>
  <dcterms:modified xsi:type="dcterms:W3CDTF">2018-11-04T17:32:50Z</dcterms:modified>
  <cp:revision>95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1045-10.1.0.5672</vt:lpwstr>
  </property>
</Properties>
</file>